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9C8" w:rsidRPr="00A87599" w:rsidRDefault="004D39C8" w:rsidP="00A87599">
      <w:pPr>
        <w:spacing w:line="360" w:lineRule="auto"/>
        <w:jc w:val="center"/>
        <w:rPr>
          <w:rFonts w:ascii="Arial" w:hAnsi="Arial" w:cs="Arial"/>
          <w:b/>
          <w:u w:val="single"/>
        </w:rPr>
      </w:pPr>
      <w:r w:rsidRPr="00A87599">
        <w:rPr>
          <w:rFonts w:ascii="Arial" w:hAnsi="Arial" w:cs="Arial"/>
          <w:b/>
          <w:u w:val="single"/>
        </w:rPr>
        <w:t>OPIS TECHNICZNY DO INSTALACJI SANITARNEJ</w:t>
      </w:r>
    </w:p>
    <w:p w:rsidR="004D39C8" w:rsidRPr="00A87599" w:rsidRDefault="004D39C8" w:rsidP="00A87599">
      <w:pPr>
        <w:spacing w:line="360" w:lineRule="auto"/>
        <w:jc w:val="both"/>
        <w:rPr>
          <w:rFonts w:ascii="Arial" w:hAnsi="Arial" w:cs="Arial"/>
        </w:rPr>
      </w:pPr>
    </w:p>
    <w:p w:rsidR="00354B44" w:rsidRPr="00A87599" w:rsidRDefault="00354B44" w:rsidP="00A87599">
      <w:pPr>
        <w:spacing w:line="360" w:lineRule="auto"/>
        <w:jc w:val="both"/>
        <w:rPr>
          <w:rFonts w:ascii="Arial" w:hAnsi="Arial" w:cs="Arial"/>
        </w:rPr>
      </w:pPr>
    </w:p>
    <w:p w:rsidR="004D39C8" w:rsidRPr="00A87599" w:rsidRDefault="004D39C8" w:rsidP="00A87599">
      <w:pPr>
        <w:numPr>
          <w:ilvl w:val="0"/>
          <w:numId w:val="1"/>
        </w:numPr>
        <w:spacing w:line="360" w:lineRule="auto"/>
        <w:jc w:val="both"/>
        <w:rPr>
          <w:rFonts w:ascii="Arial" w:hAnsi="Arial" w:cs="Arial"/>
        </w:rPr>
      </w:pPr>
      <w:r w:rsidRPr="00A87599">
        <w:rPr>
          <w:rFonts w:ascii="Arial" w:hAnsi="Arial" w:cs="Arial"/>
        </w:rPr>
        <w:t>Instalacja kanalizacyjna.</w:t>
      </w:r>
    </w:p>
    <w:p w:rsidR="004D39C8" w:rsidRDefault="00166A5E" w:rsidP="00A87599">
      <w:pPr>
        <w:spacing w:line="360" w:lineRule="auto"/>
        <w:ind w:left="705"/>
        <w:jc w:val="both"/>
        <w:rPr>
          <w:rFonts w:ascii="Arial" w:hAnsi="Arial" w:cs="Arial"/>
        </w:rPr>
      </w:pPr>
      <w:r>
        <w:rPr>
          <w:rFonts w:ascii="Arial" w:hAnsi="Arial" w:cs="Arial"/>
        </w:rPr>
        <w:t xml:space="preserve">Ścieki należy odprowadzić do </w:t>
      </w:r>
      <w:r w:rsidR="00B945C2">
        <w:rPr>
          <w:rFonts w:ascii="Arial" w:hAnsi="Arial" w:cs="Arial"/>
        </w:rPr>
        <w:t>przydomowej oczyszczalni ścieków</w:t>
      </w:r>
      <w:r w:rsidR="004D39C8" w:rsidRPr="00A87599">
        <w:rPr>
          <w:rFonts w:ascii="Arial" w:hAnsi="Arial" w:cs="Arial"/>
        </w:rPr>
        <w:t xml:space="preserve">. </w:t>
      </w:r>
      <w:r w:rsidR="00272A5C" w:rsidRPr="00713B87">
        <w:rPr>
          <w:rFonts w:ascii="Arial" w:hAnsi="Arial" w:cs="Arial"/>
        </w:rPr>
        <w:t>Przewody poziome, łączące pion kanalizacyjn</w:t>
      </w:r>
      <w:r w:rsidR="00272A5C">
        <w:rPr>
          <w:rFonts w:ascii="Arial" w:hAnsi="Arial" w:cs="Arial"/>
        </w:rPr>
        <w:t>y</w:t>
      </w:r>
      <w:r w:rsidR="00272A5C" w:rsidRPr="00713B87">
        <w:rPr>
          <w:rFonts w:ascii="Arial" w:hAnsi="Arial" w:cs="Arial"/>
        </w:rPr>
        <w:t xml:space="preserve"> z głównym kanałem odpływowym ułożone będą pod posadzką na głębokości zabezpieczającej je przed przemarzaniem i uszkodzeniami mechanicznymi. Pion i podejścia do przewodów sanitarnych należy wykonać z rur i kształtek PCV kielichowych. Pion kanalizacyjny należy wyprowadzić ponad dach i zakończyć wywiewką. Usytuowanie pionu oraz podłączenia przyborów sanitarnych pokazano na rys</w:t>
      </w:r>
      <w:r w:rsidR="00272A5C">
        <w:rPr>
          <w:rFonts w:ascii="Arial" w:hAnsi="Arial" w:cs="Arial"/>
        </w:rPr>
        <w:t>unkach branżowych</w:t>
      </w:r>
      <w:r w:rsidR="00272A5C" w:rsidRPr="00713B87">
        <w:rPr>
          <w:rFonts w:ascii="Arial" w:hAnsi="Arial" w:cs="Arial"/>
        </w:rPr>
        <w:t>.</w:t>
      </w:r>
    </w:p>
    <w:p w:rsidR="00272A5C" w:rsidRPr="00A87599" w:rsidRDefault="00272A5C" w:rsidP="00A87599">
      <w:pPr>
        <w:spacing w:line="360" w:lineRule="auto"/>
        <w:ind w:left="705"/>
        <w:jc w:val="both"/>
        <w:rPr>
          <w:rFonts w:ascii="Arial" w:hAnsi="Arial" w:cs="Arial"/>
        </w:rPr>
      </w:pPr>
    </w:p>
    <w:p w:rsidR="004D39C8" w:rsidRPr="00A87599" w:rsidRDefault="004D39C8" w:rsidP="00A87599">
      <w:pPr>
        <w:numPr>
          <w:ilvl w:val="0"/>
          <w:numId w:val="1"/>
        </w:numPr>
        <w:spacing w:line="360" w:lineRule="auto"/>
        <w:jc w:val="both"/>
        <w:rPr>
          <w:rFonts w:ascii="Arial" w:hAnsi="Arial" w:cs="Arial"/>
        </w:rPr>
      </w:pPr>
      <w:r w:rsidRPr="00A87599">
        <w:rPr>
          <w:rFonts w:ascii="Arial" w:hAnsi="Arial" w:cs="Arial"/>
        </w:rPr>
        <w:t xml:space="preserve">Instalacja wodociągowa. </w:t>
      </w:r>
    </w:p>
    <w:p w:rsidR="00E02438" w:rsidRDefault="00216497" w:rsidP="00A87599">
      <w:pPr>
        <w:spacing w:line="360" w:lineRule="auto"/>
        <w:ind w:left="705"/>
        <w:jc w:val="both"/>
        <w:rPr>
          <w:rFonts w:ascii="Arial" w:hAnsi="Arial" w:cs="Arial"/>
        </w:rPr>
      </w:pPr>
      <w:r w:rsidRPr="00A87599">
        <w:rPr>
          <w:rFonts w:ascii="Arial" w:hAnsi="Arial" w:cs="Arial"/>
        </w:rPr>
        <w:t>Projektowany budynek</w:t>
      </w:r>
      <w:r w:rsidR="004D39C8" w:rsidRPr="00A87599">
        <w:rPr>
          <w:rFonts w:ascii="Arial" w:hAnsi="Arial" w:cs="Arial"/>
        </w:rPr>
        <w:t xml:space="preserve"> zaopatrywany będzie </w:t>
      </w:r>
      <w:r w:rsidRPr="00841CE2">
        <w:rPr>
          <w:rFonts w:ascii="Arial" w:hAnsi="Arial" w:cs="Arial"/>
        </w:rPr>
        <w:t>w wodę</w:t>
      </w:r>
      <w:r w:rsidR="00B945C2">
        <w:rPr>
          <w:rFonts w:ascii="Arial" w:hAnsi="Arial" w:cs="Arial"/>
        </w:rPr>
        <w:t xml:space="preserve"> </w:t>
      </w:r>
      <w:r w:rsidR="0016721F">
        <w:rPr>
          <w:rFonts w:ascii="Arial" w:hAnsi="Arial" w:cs="Arial"/>
        </w:rPr>
        <w:t>z sieci wodociągowej</w:t>
      </w:r>
      <w:r w:rsidR="004D39C8" w:rsidRPr="00A87599">
        <w:rPr>
          <w:rFonts w:ascii="Arial" w:hAnsi="Arial" w:cs="Arial"/>
        </w:rPr>
        <w:t xml:space="preserve">. Projektuje się wykonanie instalacji wodociągowej: wody zimnej i ciepłej, z rur wielowarstwowych PEX-AL-PEX KISAN. </w:t>
      </w:r>
      <w:r w:rsidR="002F0214">
        <w:rPr>
          <w:rFonts w:ascii="Arial" w:hAnsi="Arial" w:cs="Arial"/>
        </w:rPr>
        <w:t xml:space="preserve">Woda ciepła będzie podgrzewana za pomocą </w:t>
      </w:r>
      <w:r w:rsidR="00711768">
        <w:rPr>
          <w:rFonts w:ascii="Arial" w:hAnsi="Arial" w:cs="Arial"/>
        </w:rPr>
        <w:t xml:space="preserve">podgrzewacza </w:t>
      </w:r>
      <w:r w:rsidR="00A86970">
        <w:rPr>
          <w:rFonts w:ascii="Arial" w:hAnsi="Arial" w:cs="Arial"/>
        </w:rPr>
        <w:t>elektrycznego przepływowego o mocy do 4kW nad każdą umywalką</w:t>
      </w:r>
      <w:r w:rsidR="002F0214">
        <w:rPr>
          <w:rFonts w:ascii="Arial" w:hAnsi="Arial" w:cs="Arial"/>
        </w:rPr>
        <w:t xml:space="preserve">. </w:t>
      </w:r>
      <w:r w:rsidR="004D39C8" w:rsidRPr="00A87599">
        <w:rPr>
          <w:rFonts w:ascii="Arial" w:hAnsi="Arial" w:cs="Arial"/>
        </w:rPr>
        <w:t>Zastosowano tradycyjne rozprowadzenie wody z rozprowadzeniem trójników. Woda zimna prowadzona będzie rurą 20x2,</w:t>
      </w:r>
      <w:r w:rsidR="00A90E79" w:rsidRPr="00A87599">
        <w:rPr>
          <w:rFonts w:ascii="Arial" w:hAnsi="Arial" w:cs="Arial"/>
        </w:rPr>
        <w:t>2</w:t>
      </w:r>
      <w:r w:rsidR="00EA6864">
        <w:rPr>
          <w:rFonts w:ascii="Arial" w:hAnsi="Arial" w:cs="Arial"/>
        </w:rPr>
        <w:t>5mm; woda ciepła 20</w:t>
      </w:r>
      <w:r w:rsidR="004D39C8" w:rsidRPr="00A87599">
        <w:rPr>
          <w:rFonts w:ascii="Arial" w:hAnsi="Arial" w:cs="Arial"/>
        </w:rPr>
        <w:t>x2,0mm</w:t>
      </w:r>
      <w:r w:rsidRPr="00A87599">
        <w:rPr>
          <w:rFonts w:ascii="Arial" w:hAnsi="Arial" w:cs="Arial"/>
        </w:rPr>
        <w:t>, ewentualną</w:t>
      </w:r>
      <w:r w:rsidR="004D39C8" w:rsidRPr="00A87599">
        <w:rPr>
          <w:rFonts w:ascii="Arial" w:hAnsi="Arial" w:cs="Arial"/>
        </w:rPr>
        <w:t xml:space="preserve"> cyrkulację należy poprowadzić rurką 1</w:t>
      </w:r>
      <w:r w:rsidR="009F0E75">
        <w:rPr>
          <w:rFonts w:ascii="Arial" w:hAnsi="Arial" w:cs="Arial"/>
        </w:rPr>
        <w:t>6</w:t>
      </w:r>
      <w:r w:rsidR="004D39C8" w:rsidRPr="00A87599">
        <w:rPr>
          <w:rFonts w:ascii="Arial" w:hAnsi="Arial" w:cs="Arial"/>
        </w:rPr>
        <w:t>x2,0mm. Do połączenia rur stosuje się złączki mosiężne zaciskowe i zaprasowywane. Złączka zaciskowa jest to złączka mosiężna z uszczelkami typu O-RING. W specjalnie przygotowanej przy pomocy kalibratora lub rozwiertaka końcówce rury osadza się korpus złączki z uszczelkami. Uszczelnieni</w:t>
      </w:r>
      <w:r w:rsidR="00A90E79" w:rsidRPr="00A87599">
        <w:rPr>
          <w:rFonts w:ascii="Arial" w:hAnsi="Arial" w:cs="Arial"/>
        </w:rPr>
        <w:t>e</w:t>
      </w:r>
      <w:r w:rsidR="004D39C8" w:rsidRPr="00A87599">
        <w:rPr>
          <w:rFonts w:ascii="Arial" w:hAnsi="Arial" w:cs="Arial"/>
        </w:rPr>
        <w:t xml:space="preserve"> złącza uzyskuje się poprzez dokręcenie do oporu nakrętki na elemencie wkrętnym </w:t>
      </w:r>
      <w:proofErr w:type="spellStart"/>
      <w:r w:rsidR="004D39C8" w:rsidRPr="00A87599">
        <w:rPr>
          <w:rFonts w:ascii="Arial" w:hAnsi="Arial" w:cs="Arial"/>
        </w:rPr>
        <w:t>nypla</w:t>
      </w:r>
      <w:proofErr w:type="spellEnd"/>
      <w:r w:rsidR="004D39C8" w:rsidRPr="00A87599">
        <w:rPr>
          <w:rFonts w:ascii="Arial" w:hAnsi="Arial" w:cs="Arial"/>
        </w:rPr>
        <w:t xml:space="preserve">, trójnika lub kolana. Prawidłowe połączenie uzyskuje się gdy tuleja złączki zostanie zagnieciona na zewnętrznej warstwie polietylenu. System ten nie wymaga dodatkowego uszczelnienia. Uszczelnienie połączenia złączki zaprasowywanej z rurą uzyskuje się przez zaprasowanie tulei mosiężnej lub stalowej na rurze przy pomocy praski elektrycznej. Od strony rury złączki posiadają dwie uszczelki typu O- RING. Stosowane są również złączki z tuleją stalową i pierścieniem </w:t>
      </w:r>
      <w:r w:rsidR="004D39C8" w:rsidRPr="00A87599">
        <w:rPr>
          <w:rFonts w:ascii="Arial" w:hAnsi="Arial" w:cs="Arial"/>
        </w:rPr>
        <w:lastRenderedPageBreak/>
        <w:t>ustalającym z przezroczystego tworzywa, który umożliwia kontro</w:t>
      </w:r>
      <w:r w:rsidR="00E02438">
        <w:rPr>
          <w:rFonts w:ascii="Arial" w:hAnsi="Arial" w:cs="Arial"/>
        </w:rPr>
        <w:t>lę głębokości wprowadzenia rury</w:t>
      </w:r>
      <w:r w:rsidR="004D39C8" w:rsidRPr="00A87599">
        <w:rPr>
          <w:rFonts w:ascii="Arial" w:hAnsi="Arial" w:cs="Arial"/>
        </w:rPr>
        <w:t xml:space="preserve">. </w:t>
      </w:r>
    </w:p>
    <w:p w:rsidR="00A87599" w:rsidRPr="00A87599" w:rsidRDefault="004D39C8" w:rsidP="00E02438">
      <w:pPr>
        <w:spacing w:line="360" w:lineRule="auto"/>
        <w:ind w:left="708" w:firstLine="708"/>
        <w:jc w:val="both"/>
        <w:rPr>
          <w:rFonts w:ascii="Arial" w:hAnsi="Arial" w:cs="Arial"/>
        </w:rPr>
      </w:pPr>
      <w:r w:rsidRPr="00A87599">
        <w:rPr>
          <w:rFonts w:ascii="Arial" w:hAnsi="Arial" w:cs="Arial"/>
        </w:rPr>
        <w:t xml:space="preserve">Korzystne jest aby armatura  na przewodach rozmieszczona była obok punktów stałych. Przy podłączeniu ewentualnych lokalnych urządzeń do przygotowania ciepłej wody należy stosować bezpośrednio przy urządzeniu minimum 0,5m bieżącego rury stalowej lub miedzianej i dopiero do niej przyłączyć rozprowadzenie ciepłej wody z rur KISAN. </w:t>
      </w:r>
    </w:p>
    <w:p w:rsidR="004D39C8" w:rsidRPr="007A0675" w:rsidRDefault="004D39C8" w:rsidP="00A87599">
      <w:pPr>
        <w:spacing w:line="360" w:lineRule="auto"/>
        <w:ind w:left="705"/>
        <w:jc w:val="both"/>
        <w:rPr>
          <w:rFonts w:ascii="Arial" w:hAnsi="Arial" w:cs="Arial"/>
        </w:rPr>
      </w:pPr>
      <w:r w:rsidRPr="007A0675">
        <w:rPr>
          <w:rFonts w:ascii="Arial" w:hAnsi="Arial" w:cs="Arial"/>
        </w:rPr>
        <w:t xml:space="preserve">Armatura wodociągowa: </w:t>
      </w:r>
    </w:p>
    <w:p w:rsidR="004D39C8" w:rsidRPr="007A0675" w:rsidRDefault="006205E5" w:rsidP="00A87599">
      <w:pPr>
        <w:numPr>
          <w:ilvl w:val="0"/>
          <w:numId w:val="2"/>
        </w:numPr>
        <w:spacing w:line="360" w:lineRule="auto"/>
        <w:jc w:val="both"/>
        <w:rPr>
          <w:rFonts w:ascii="Arial" w:hAnsi="Arial" w:cs="Arial"/>
        </w:rPr>
      </w:pPr>
      <w:r w:rsidRPr="007A0675">
        <w:rPr>
          <w:rFonts w:ascii="Arial" w:hAnsi="Arial" w:cs="Arial"/>
        </w:rPr>
        <w:t>Bateria umywalkowa</w:t>
      </w:r>
      <w:r w:rsidR="002F0214" w:rsidRPr="007A0675">
        <w:rPr>
          <w:rFonts w:ascii="Arial" w:hAnsi="Arial" w:cs="Arial"/>
        </w:rPr>
        <w:t xml:space="preserve"> </w:t>
      </w:r>
      <w:r w:rsidRPr="007A0675">
        <w:rPr>
          <w:rFonts w:ascii="Arial" w:hAnsi="Arial" w:cs="Arial"/>
        </w:rPr>
        <w:t xml:space="preserve">- </w:t>
      </w:r>
      <w:r w:rsidR="007A0675" w:rsidRPr="007A0675">
        <w:rPr>
          <w:rFonts w:ascii="Arial" w:hAnsi="Arial" w:cs="Arial"/>
        </w:rPr>
        <w:t>5</w:t>
      </w:r>
      <w:r w:rsidR="00F40B6A" w:rsidRPr="007A0675">
        <w:rPr>
          <w:rFonts w:ascii="Arial" w:hAnsi="Arial" w:cs="Arial"/>
        </w:rPr>
        <w:t xml:space="preserve"> sztuki</w:t>
      </w:r>
    </w:p>
    <w:p w:rsidR="004D39C8" w:rsidRPr="007A0675" w:rsidRDefault="006205E5" w:rsidP="00A87599">
      <w:pPr>
        <w:numPr>
          <w:ilvl w:val="0"/>
          <w:numId w:val="2"/>
        </w:numPr>
        <w:spacing w:line="360" w:lineRule="auto"/>
        <w:jc w:val="both"/>
        <w:rPr>
          <w:rFonts w:ascii="Arial" w:hAnsi="Arial" w:cs="Arial"/>
        </w:rPr>
      </w:pPr>
      <w:r w:rsidRPr="007A0675">
        <w:rPr>
          <w:rFonts w:ascii="Arial" w:hAnsi="Arial" w:cs="Arial"/>
        </w:rPr>
        <w:t>Bateria zlewozmywakowa</w:t>
      </w:r>
      <w:r w:rsidR="002F0214" w:rsidRPr="007A0675">
        <w:rPr>
          <w:rFonts w:ascii="Arial" w:hAnsi="Arial" w:cs="Arial"/>
        </w:rPr>
        <w:t xml:space="preserve"> </w:t>
      </w:r>
      <w:r w:rsidRPr="007A0675">
        <w:rPr>
          <w:rFonts w:ascii="Arial" w:hAnsi="Arial" w:cs="Arial"/>
        </w:rPr>
        <w:t xml:space="preserve">- </w:t>
      </w:r>
      <w:r w:rsidR="002F0214" w:rsidRPr="007A0675">
        <w:rPr>
          <w:rFonts w:ascii="Arial" w:hAnsi="Arial" w:cs="Arial"/>
        </w:rPr>
        <w:t xml:space="preserve"> </w:t>
      </w:r>
      <w:r w:rsidR="007A0675" w:rsidRPr="007A0675">
        <w:rPr>
          <w:rFonts w:ascii="Arial" w:hAnsi="Arial" w:cs="Arial"/>
        </w:rPr>
        <w:t>1</w:t>
      </w:r>
      <w:r w:rsidR="002F0214" w:rsidRPr="007A0675">
        <w:rPr>
          <w:rFonts w:ascii="Arial" w:hAnsi="Arial" w:cs="Arial"/>
        </w:rPr>
        <w:t xml:space="preserve"> </w:t>
      </w:r>
      <w:r w:rsidR="004D39C8" w:rsidRPr="007A0675">
        <w:rPr>
          <w:rFonts w:ascii="Arial" w:hAnsi="Arial" w:cs="Arial"/>
        </w:rPr>
        <w:t>sztuk</w:t>
      </w:r>
      <w:r w:rsidR="00024325" w:rsidRPr="007A0675">
        <w:rPr>
          <w:rFonts w:ascii="Arial" w:hAnsi="Arial" w:cs="Arial"/>
        </w:rPr>
        <w:t>a</w:t>
      </w:r>
    </w:p>
    <w:p w:rsidR="004D39C8" w:rsidRPr="007A0675" w:rsidRDefault="006205E5" w:rsidP="00A87599">
      <w:pPr>
        <w:numPr>
          <w:ilvl w:val="0"/>
          <w:numId w:val="2"/>
        </w:numPr>
        <w:spacing w:line="360" w:lineRule="auto"/>
        <w:jc w:val="both"/>
        <w:rPr>
          <w:rFonts w:ascii="Arial" w:hAnsi="Arial" w:cs="Arial"/>
        </w:rPr>
      </w:pPr>
      <w:r w:rsidRPr="007A0675">
        <w:rPr>
          <w:rFonts w:ascii="Arial" w:hAnsi="Arial" w:cs="Arial"/>
        </w:rPr>
        <w:t>Zawór ustępowy</w:t>
      </w:r>
      <w:r w:rsidR="002F0214" w:rsidRPr="007A0675">
        <w:rPr>
          <w:rFonts w:ascii="Arial" w:hAnsi="Arial" w:cs="Arial"/>
        </w:rPr>
        <w:t xml:space="preserve"> </w:t>
      </w:r>
      <w:r w:rsidRPr="007A0675">
        <w:rPr>
          <w:rFonts w:ascii="Arial" w:hAnsi="Arial" w:cs="Arial"/>
        </w:rPr>
        <w:t xml:space="preserve">- </w:t>
      </w:r>
      <w:r w:rsidR="007A0675" w:rsidRPr="007A0675">
        <w:rPr>
          <w:rFonts w:ascii="Arial" w:hAnsi="Arial" w:cs="Arial"/>
        </w:rPr>
        <w:t>3</w:t>
      </w:r>
      <w:r w:rsidR="008E5812" w:rsidRPr="007A0675">
        <w:rPr>
          <w:rFonts w:ascii="Arial" w:hAnsi="Arial" w:cs="Arial"/>
        </w:rPr>
        <w:t xml:space="preserve"> sztuk</w:t>
      </w:r>
      <w:r w:rsidR="00024325" w:rsidRPr="007A0675">
        <w:rPr>
          <w:rFonts w:ascii="Arial" w:hAnsi="Arial" w:cs="Arial"/>
        </w:rPr>
        <w:t>i</w:t>
      </w:r>
    </w:p>
    <w:p w:rsidR="00024325" w:rsidRPr="007A0675" w:rsidRDefault="00024325" w:rsidP="00A87599">
      <w:pPr>
        <w:numPr>
          <w:ilvl w:val="0"/>
          <w:numId w:val="2"/>
        </w:numPr>
        <w:spacing w:line="360" w:lineRule="auto"/>
        <w:jc w:val="both"/>
        <w:rPr>
          <w:rFonts w:ascii="Arial" w:hAnsi="Arial" w:cs="Arial"/>
        </w:rPr>
      </w:pPr>
      <w:r w:rsidRPr="007A0675">
        <w:rPr>
          <w:rFonts w:ascii="Arial" w:hAnsi="Arial" w:cs="Arial"/>
        </w:rPr>
        <w:t xml:space="preserve">Zawór do </w:t>
      </w:r>
      <w:r w:rsidR="007A0675" w:rsidRPr="007A0675">
        <w:rPr>
          <w:rFonts w:ascii="Arial" w:hAnsi="Arial" w:cs="Arial"/>
        </w:rPr>
        <w:t>czerpalny</w:t>
      </w:r>
      <w:r w:rsidRPr="007A0675">
        <w:rPr>
          <w:rFonts w:ascii="Arial" w:hAnsi="Arial" w:cs="Arial"/>
        </w:rPr>
        <w:t xml:space="preserve"> – </w:t>
      </w:r>
      <w:r w:rsidR="007A0675" w:rsidRPr="007A0675">
        <w:rPr>
          <w:rFonts w:ascii="Arial" w:hAnsi="Arial" w:cs="Arial"/>
        </w:rPr>
        <w:t>2 sztuki</w:t>
      </w:r>
    </w:p>
    <w:p w:rsidR="004D39C8" w:rsidRPr="00A87599" w:rsidRDefault="004D39C8" w:rsidP="00A87599">
      <w:pPr>
        <w:spacing w:line="360" w:lineRule="auto"/>
        <w:ind w:left="705"/>
        <w:jc w:val="both"/>
        <w:rPr>
          <w:rFonts w:ascii="Arial" w:hAnsi="Arial" w:cs="Arial"/>
        </w:rPr>
      </w:pPr>
      <w:r w:rsidRPr="00A87599">
        <w:rPr>
          <w:rFonts w:ascii="Arial" w:hAnsi="Arial" w:cs="Arial"/>
        </w:rPr>
        <w:t>Próby szczelności instalacji wody ciepłej i zimnej należy wykonać:</w:t>
      </w:r>
    </w:p>
    <w:p w:rsidR="004D39C8" w:rsidRPr="00A87599" w:rsidRDefault="004D39C8" w:rsidP="00A87599">
      <w:pPr>
        <w:numPr>
          <w:ilvl w:val="0"/>
          <w:numId w:val="2"/>
        </w:numPr>
        <w:spacing w:line="360" w:lineRule="auto"/>
        <w:jc w:val="both"/>
        <w:rPr>
          <w:rFonts w:ascii="Arial" w:hAnsi="Arial" w:cs="Arial"/>
        </w:rPr>
      </w:pPr>
      <w:r w:rsidRPr="00A87599">
        <w:rPr>
          <w:rFonts w:ascii="Arial" w:hAnsi="Arial" w:cs="Arial"/>
        </w:rPr>
        <w:t>Przy temperaturze powietrza wewnątrz budynku powyżej +</w:t>
      </w:r>
      <w:smartTag w:uri="urn:schemas-microsoft-com:office:smarttags" w:element="metricconverter">
        <w:smartTagPr>
          <w:attr w:name="ProductID" w:val="50C"/>
        </w:smartTagPr>
        <w:r w:rsidRPr="00A87599">
          <w:rPr>
            <w:rFonts w:ascii="Arial" w:hAnsi="Arial" w:cs="Arial"/>
          </w:rPr>
          <w:t>5</w:t>
        </w:r>
        <w:r w:rsidRPr="00A87599">
          <w:rPr>
            <w:rFonts w:ascii="Arial" w:hAnsi="Arial" w:cs="Arial"/>
            <w:vertAlign w:val="superscript"/>
          </w:rPr>
          <w:t>0</w:t>
        </w:r>
        <w:r w:rsidRPr="00A87599">
          <w:rPr>
            <w:rFonts w:ascii="Arial" w:hAnsi="Arial" w:cs="Arial"/>
          </w:rPr>
          <w:t>C</w:t>
        </w:r>
      </w:smartTag>
      <w:r w:rsidRPr="00A87599">
        <w:rPr>
          <w:rFonts w:ascii="Arial" w:hAnsi="Arial" w:cs="Arial"/>
        </w:rPr>
        <w:t xml:space="preserve">. </w:t>
      </w:r>
    </w:p>
    <w:p w:rsidR="004D39C8" w:rsidRPr="00A87599" w:rsidRDefault="004D39C8" w:rsidP="00A87599">
      <w:pPr>
        <w:numPr>
          <w:ilvl w:val="0"/>
          <w:numId w:val="2"/>
        </w:numPr>
        <w:spacing w:line="360" w:lineRule="auto"/>
        <w:jc w:val="both"/>
        <w:rPr>
          <w:rFonts w:ascii="Arial" w:hAnsi="Arial" w:cs="Arial"/>
        </w:rPr>
      </w:pPr>
      <w:r w:rsidRPr="00A87599">
        <w:rPr>
          <w:rFonts w:ascii="Arial" w:hAnsi="Arial" w:cs="Arial"/>
        </w:rPr>
        <w:t>Przed zakryciem bruzd i kanałów oraz wykonaniem izolacji cieplnej</w:t>
      </w:r>
    </w:p>
    <w:p w:rsidR="004D39C8" w:rsidRPr="00A87599" w:rsidRDefault="004D39C8" w:rsidP="00A87599">
      <w:pPr>
        <w:spacing w:line="360" w:lineRule="auto"/>
        <w:ind w:left="705"/>
        <w:jc w:val="both"/>
        <w:rPr>
          <w:rFonts w:ascii="Arial" w:hAnsi="Arial" w:cs="Arial"/>
        </w:rPr>
      </w:pPr>
      <w:r w:rsidRPr="00A87599">
        <w:rPr>
          <w:rFonts w:ascii="Arial" w:hAnsi="Arial" w:cs="Arial"/>
        </w:rPr>
        <w:t xml:space="preserve">Przed przystąpieniem do próby szczelności instalacji należy odłączyć armaturę, która może zakłócić próbę lub ulec uszkodzeniu. Odłączone elementy należy zastąpić zaślepkami lub zaworami odcinającymi. Do instalacji powinno się przyłączyć manometr z dokładnością odczytu 0,01MPa. Przygotowaną do próby instalację należy napełnić wodą i odpowietrzyć. Ciśnienie próbne wynosi 1,5-krotną wartość ciśnienia roboczego w instalacji. Ciśnienie to w okresie 30min. Należy dwukrotnie podnosić do pierwotnej wartości co 10 min. Po dalszych 30 minutach spadek ciśnienia nie może przekraczać 0,06MPa. W czasie następnych 120 min. spadek ciśnienia nie powinien przekroczyć 0,02MPa. Dodatkowo w czasie próby należy sprawdzić poprzez obserwację szczelność połączeń. </w:t>
      </w:r>
    </w:p>
    <w:p w:rsidR="004D39C8" w:rsidRPr="00A87599" w:rsidRDefault="004D39C8" w:rsidP="00A87599">
      <w:pPr>
        <w:spacing w:line="360" w:lineRule="auto"/>
        <w:ind w:left="705"/>
        <w:jc w:val="both"/>
        <w:rPr>
          <w:rFonts w:ascii="Arial" w:hAnsi="Arial" w:cs="Arial"/>
          <w:i/>
          <w:iCs/>
        </w:rPr>
      </w:pPr>
      <w:r w:rsidRPr="00A87599">
        <w:rPr>
          <w:rFonts w:ascii="Arial" w:hAnsi="Arial" w:cs="Arial"/>
          <w:i/>
          <w:iCs/>
        </w:rPr>
        <w:t>Uwaga!</w:t>
      </w:r>
    </w:p>
    <w:p w:rsidR="007C2FCE" w:rsidRDefault="004D39C8" w:rsidP="00A87599">
      <w:pPr>
        <w:spacing w:line="360" w:lineRule="auto"/>
        <w:ind w:left="705"/>
        <w:jc w:val="both"/>
        <w:rPr>
          <w:rFonts w:ascii="Arial" w:hAnsi="Arial" w:cs="Arial"/>
          <w:i/>
          <w:iCs/>
        </w:rPr>
      </w:pPr>
      <w:r w:rsidRPr="00A87599">
        <w:rPr>
          <w:rFonts w:ascii="Arial" w:hAnsi="Arial" w:cs="Arial"/>
          <w:i/>
          <w:iCs/>
        </w:rPr>
        <w:t>W czasie próby należy utrzymywać stałą temperaturę,  ponieważ może to wpłynąć na zmianę ciśnienia. Dla instalacji wody ciepłej po w wykonaniu próby szczelności należy wykonać próbę „na gorąco”, wypełniając instalację ciepłą wodą o temperaturze +</w:t>
      </w:r>
      <w:smartTag w:uri="urn:schemas-microsoft-com:office:smarttags" w:element="metricconverter">
        <w:smartTagPr>
          <w:attr w:name="ProductID" w:val="550C"/>
        </w:smartTagPr>
        <w:r w:rsidRPr="00A87599">
          <w:rPr>
            <w:rFonts w:ascii="Arial" w:hAnsi="Arial" w:cs="Arial"/>
            <w:i/>
            <w:iCs/>
          </w:rPr>
          <w:t>55</w:t>
        </w:r>
        <w:r w:rsidRPr="00A87599">
          <w:rPr>
            <w:rFonts w:ascii="Arial" w:hAnsi="Arial" w:cs="Arial"/>
            <w:i/>
            <w:iCs/>
            <w:vertAlign w:val="superscript"/>
          </w:rPr>
          <w:t>0</w:t>
        </w:r>
        <w:r w:rsidRPr="00A87599">
          <w:rPr>
            <w:rFonts w:ascii="Arial" w:hAnsi="Arial" w:cs="Arial"/>
            <w:i/>
            <w:iCs/>
          </w:rPr>
          <w:t>C</w:t>
        </w:r>
      </w:smartTag>
      <w:r w:rsidRPr="00A87599">
        <w:rPr>
          <w:rFonts w:ascii="Arial" w:hAnsi="Arial" w:cs="Arial"/>
          <w:i/>
          <w:iCs/>
        </w:rPr>
        <w:t xml:space="preserve"> i ciśnieniu 0,6MPa.   </w:t>
      </w:r>
    </w:p>
    <w:p w:rsidR="007A0675" w:rsidRDefault="007A0675" w:rsidP="00A87599">
      <w:pPr>
        <w:spacing w:line="360" w:lineRule="auto"/>
        <w:ind w:left="705"/>
        <w:jc w:val="both"/>
        <w:rPr>
          <w:rFonts w:ascii="Arial" w:hAnsi="Arial" w:cs="Arial"/>
          <w:i/>
          <w:iCs/>
        </w:rPr>
      </w:pPr>
    </w:p>
    <w:p w:rsidR="007A0675" w:rsidRDefault="007A0675" w:rsidP="00A87599">
      <w:pPr>
        <w:spacing w:line="360" w:lineRule="auto"/>
        <w:ind w:left="705"/>
        <w:jc w:val="both"/>
        <w:rPr>
          <w:rFonts w:ascii="Arial" w:hAnsi="Arial" w:cs="Arial"/>
          <w:i/>
          <w:iCs/>
        </w:rPr>
      </w:pPr>
    </w:p>
    <w:p w:rsidR="007C2FCE" w:rsidRPr="00024325" w:rsidRDefault="004D39C8">
      <w:pPr>
        <w:rPr>
          <w:rFonts w:ascii="Arial" w:hAnsi="Arial" w:cs="Arial"/>
          <w:i/>
          <w:iCs/>
        </w:rPr>
      </w:pPr>
      <w:r w:rsidRPr="00A87599">
        <w:rPr>
          <w:rFonts w:ascii="Arial" w:hAnsi="Arial" w:cs="Arial"/>
          <w:i/>
          <w:iCs/>
        </w:rPr>
        <w:t xml:space="preserve">   </w:t>
      </w:r>
    </w:p>
    <w:p w:rsidR="007C2FCE" w:rsidRPr="00A87599" w:rsidRDefault="007C2FCE" w:rsidP="007C2FCE">
      <w:pPr>
        <w:numPr>
          <w:ilvl w:val="0"/>
          <w:numId w:val="1"/>
        </w:numPr>
        <w:spacing w:line="360" w:lineRule="auto"/>
        <w:jc w:val="both"/>
        <w:rPr>
          <w:rFonts w:ascii="Arial" w:hAnsi="Arial" w:cs="Arial"/>
        </w:rPr>
      </w:pPr>
      <w:r w:rsidRPr="00A87599">
        <w:rPr>
          <w:rFonts w:ascii="Arial" w:hAnsi="Arial" w:cs="Arial"/>
        </w:rPr>
        <w:lastRenderedPageBreak/>
        <w:t xml:space="preserve">Instalacja centralnego ogrzewania. </w:t>
      </w:r>
    </w:p>
    <w:p w:rsidR="00A86970" w:rsidRDefault="00FE7688" w:rsidP="00FE7688">
      <w:pPr>
        <w:numPr>
          <w:ilvl w:val="1"/>
          <w:numId w:val="1"/>
        </w:numPr>
        <w:spacing w:line="360" w:lineRule="auto"/>
        <w:jc w:val="both"/>
        <w:rPr>
          <w:rFonts w:ascii="Arial" w:hAnsi="Arial" w:cs="Arial"/>
        </w:rPr>
      </w:pPr>
      <w:r w:rsidRPr="00A86970">
        <w:rPr>
          <w:rFonts w:ascii="Arial" w:hAnsi="Arial" w:cs="Arial"/>
        </w:rPr>
        <w:t xml:space="preserve">Informacje ogólne. Projektuje się instalację centralnego ogrzewania pompową, systemu </w:t>
      </w:r>
      <w:r w:rsidR="001007BD" w:rsidRPr="00A86970">
        <w:rPr>
          <w:rFonts w:ascii="Arial" w:hAnsi="Arial" w:cs="Arial"/>
        </w:rPr>
        <w:t>otwartego</w:t>
      </w:r>
      <w:r w:rsidRPr="00A86970">
        <w:rPr>
          <w:rFonts w:ascii="Arial" w:hAnsi="Arial" w:cs="Arial"/>
        </w:rPr>
        <w:t xml:space="preserve"> z rozdziałem dolnym, dwururową. Czynnikiem grzejnym będzie woda o parametrach 80</w:t>
      </w:r>
      <w:r w:rsidRPr="00A87599">
        <w:rPr>
          <w:rFonts w:ascii="Arial" w:hAnsi="Arial" w:cs="Arial"/>
        </w:rPr>
        <w:sym w:font="Symbol" w:char="F0B0"/>
      </w:r>
      <w:r w:rsidRPr="00A86970">
        <w:rPr>
          <w:rFonts w:ascii="Arial" w:hAnsi="Arial" w:cs="Arial"/>
        </w:rPr>
        <w:t>/60</w:t>
      </w:r>
      <w:r w:rsidRPr="00A87599">
        <w:rPr>
          <w:rFonts w:ascii="Arial" w:hAnsi="Arial" w:cs="Arial"/>
        </w:rPr>
        <w:sym w:font="Symbol" w:char="F0B0"/>
      </w:r>
      <w:r w:rsidRPr="00A86970">
        <w:rPr>
          <w:rFonts w:ascii="Arial" w:hAnsi="Arial" w:cs="Arial"/>
        </w:rPr>
        <w:t xml:space="preserve">C. Instalacja zabezpieczona będzie zgodnie z PN-B-02414 1999 r. Źródłem ciepła dla budynku będzie </w:t>
      </w:r>
      <w:r w:rsidR="00F1452D" w:rsidRPr="00A86970">
        <w:rPr>
          <w:rFonts w:ascii="Arial" w:hAnsi="Arial" w:cs="Arial"/>
        </w:rPr>
        <w:t xml:space="preserve">kocioł </w:t>
      </w:r>
      <w:r w:rsidR="001007BD" w:rsidRPr="00A86970">
        <w:rPr>
          <w:rFonts w:ascii="Arial" w:hAnsi="Arial" w:cs="Arial"/>
        </w:rPr>
        <w:t xml:space="preserve">na paliwo stałe ekologiczne o </w:t>
      </w:r>
      <w:r w:rsidR="005C119A" w:rsidRPr="00A86970">
        <w:rPr>
          <w:rFonts w:ascii="Arial" w:hAnsi="Arial" w:cs="Arial"/>
        </w:rPr>
        <w:t>mocy P=</w:t>
      </w:r>
      <w:r w:rsidR="00A86970" w:rsidRPr="00A86970">
        <w:rPr>
          <w:rFonts w:ascii="Arial" w:hAnsi="Arial" w:cs="Arial"/>
        </w:rPr>
        <w:t>15</w:t>
      </w:r>
      <w:r w:rsidR="005C119A" w:rsidRPr="00A86970">
        <w:rPr>
          <w:rFonts w:ascii="Arial" w:hAnsi="Arial" w:cs="Arial"/>
        </w:rPr>
        <w:t>kW,</w:t>
      </w:r>
      <w:r w:rsidRPr="00A86970">
        <w:rPr>
          <w:rFonts w:ascii="Arial" w:hAnsi="Arial" w:cs="Arial"/>
        </w:rPr>
        <w:t xml:space="preserve"> usytuowany w </w:t>
      </w:r>
      <w:r w:rsidR="001007BD" w:rsidRPr="00A86970">
        <w:rPr>
          <w:rFonts w:ascii="Arial" w:hAnsi="Arial" w:cs="Arial"/>
        </w:rPr>
        <w:t xml:space="preserve">kotłowni na poziomie </w:t>
      </w:r>
      <w:r w:rsidR="007A0675" w:rsidRPr="00A86970">
        <w:rPr>
          <w:rFonts w:ascii="Arial" w:hAnsi="Arial" w:cs="Arial"/>
        </w:rPr>
        <w:t>parteru</w:t>
      </w:r>
      <w:r w:rsidRPr="00A86970">
        <w:rPr>
          <w:rFonts w:ascii="Arial" w:hAnsi="Arial" w:cs="Arial"/>
        </w:rPr>
        <w:t xml:space="preserve">. </w:t>
      </w:r>
    </w:p>
    <w:p w:rsidR="00FE7688" w:rsidRPr="00A86970" w:rsidRDefault="00FE7688" w:rsidP="00FE7688">
      <w:pPr>
        <w:numPr>
          <w:ilvl w:val="1"/>
          <w:numId w:val="1"/>
        </w:numPr>
        <w:spacing w:line="360" w:lineRule="auto"/>
        <w:jc w:val="both"/>
        <w:rPr>
          <w:rFonts w:ascii="Arial" w:hAnsi="Arial" w:cs="Arial"/>
        </w:rPr>
      </w:pPr>
      <w:r w:rsidRPr="00A86970">
        <w:rPr>
          <w:rFonts w:ascii="Arial" w:hAnsi="Arial" w:cs="Arial"/>
        </w:rPr>
        <w:t xml:space="preserve">Przewody. Prowadzenie rur w </w:t>
      </w:r>
      <w:r w:rsidR="00166A5E" w:rsidRPr="00A86970">
        <w:rPr>
          <w:rFonts w:ascii="Arial" w:hAnsi="Arial" w:cs="Arial"/>
        </w:rPr>
        <w:t>budynku</w:t>
      </w:r>
      <w:r w:rsidRPr="00A86970">
        <w:rPr>
          <w:rFonts w:ascii="Arial" w:hAnsi="Arial" w:cs="Arial"/>
        </w:rPr>
        <w:t xml:space="preserve"> zaprojektowano w systemie dwururowym. Czynnik grzejny rozprowadzany będzie do poszczególnych grzejników przewodami z rur PEX</w:t>
      </w:r>
      <w:r w:rsidR="00DD019E" w:rsidRPr="00A86970">
        <w:rPr>
          <w:rFonts w:ascii="Arial" w:hAnsi="Arial" w:cs="Arial"/>
        </w:rPr>
        <w:t>-AL-PEX</w:t>
      </w:r>
      <w:r w:rsidRPr="00A86970">
        <w:rPr>
          <w:rFonts w:ascii="Arial" w:hAnsi="Arial" w:cs="Arial"/>
        </w:rPr>
        <w:t>. Po wykonaniu instalacji należy ją poddać próbie ciśnieniowej, następnie zaizolować kształtkami z pianki PE. Po montażu rury zabetonować.</w:t>
      </w:r>
    </w:p>
    <w:p w:rsidR="00FE7688" w:rsidRPr="00A86970" w:rsidRDefault="00FE7688" w:rsidP="00FE7688">
      <w:pPr>
        <w:numPr>
          <w:ilvl w:val="1"/>
          <w:numId w:val="1"/>
        </w:numPr>
        <w:spacing w:line="360" w:lineRule="auto"/>
        <w:jc w:val="both"/>
        <w:rPr>
          <w:rFonts w:ascii="Arial" w:hAnsi="Arial" w:cs="Arial"/>
        </w:rPr>
      </w:pPr>
      <w:r w:rsidRPr="00A87599">
        <w:rPr>
          <w:rFonts w:ascii="Arial" w:hAnsi="Arial" w:cs="Arial"/>
        </w:rPr>
        <w:t xml:space="preserve">Grzejniki, armatura grzejnikowa i odcinająca. Jako elementy grzejne projektuje się grzejniki metalowe, płytowe. W projekcie przyjęto zastosowanie grzejników PURMO wyposażonych w ręczny zawór odpowietrzający. Przed grzejnikami zaprojektowano zawory termostatyczne firmy Danfoss. Jako armaturę odcinającą przy kotle c. o. </w:t>
      </w:r>
      <w:r w:rsidRPr="00A86970">
        <w:rPr>
          <w:rFonts w:ascii="Arial" w:hAnsi="Arial" w:cs="Arial"/>
        </w:rPr>
        <w:t>należy zastosować zawory kulowe.</w:t>
      </w:r>
    </w:p>
    <w:p w:rsidR="008E5812" w:rsidRDefault="00A86970" w:rsidP="00A86970">
      <w:pPr>
        <w:pStyle w:val="Akapitzlist"/>
        <w:numPr>
          <w:ilvl w:val="1"/>
          <w:numId w:val="1"/>
        </w:numPr>
        <w:spacing w:line="360" w:lineRule="auto"/>
        <w:jc w:val="both"/>
        <w:rPr>
          <w:rFonts w:ascii="Arial" w:hAnsi="Arial" w:cs="Arial"/>
          <w:iCs/>
        </w:rPr>
      </w:pPr>
      <w:r>
        <w:rPr>
          <w:rFonts w:ascii="Arial" w:hAnsi="Arial" w:cs="Arial"/>
          <w:iCs/>
        </w:rPr>
        <w:t>Dobór kotła C.O. Do zapotrzebowania ciepła na budynek ≈15kW. Dobrano kocioł stalowy ekologiczny w układzie otwartym.</w:t>
      </w:r>
    </w:p>
    <w:p w:rsidR="00A86970" w:rsidRDefault="00A86970" w:rsidP="00A86970">
      <w:pPr>
        <w:pStyle w:val="Akapitzlist"/>
        <w:numPr>
          <w:ilvl w:val="1"/>
          <w:numId w:val="1"/>
        </w:numPr>
        <w:spacing w:line="360" w:lineRule="auto"/>
        <w:jc w:val="both"/>
        <w:rPr>
          <w:rFonts w:ascii="Arial" w:hAnsi="Arial" w:cs="Arial"/>
          <w:iCs/>
        </w:rPr>
      </w:pPr>
      <w:r>
        <w:rPr>
          <w:rFonts w:ascii="Arial" w:hAnsi="Arial" w:cs="Arial"/>
          <w:iCs/>
        </w:rPr>
        <w:t xml:space="preserve">Dobór naczynia </w:t>
      </w:r>
      <w:proofErr w:type="spellStart"/>
      <w:r>
        <w:rPr>
          <w:rFonts w:ascii="Arial" w:hAnsi="Arial" w:cs="Arial"/>
          <w:iCs/>
        </w:rPr>
        <w:t>wzbiorczego</w:t>
      </w:r>
      <w:proofErr w:type="spellEnd"/>
      <w:r>
        <w:rPr>
          <w:rFonts w:ascii="Arial" w:hAnsi="Arial" w:cs="Arial"/>
          <w:iCs/>
        </w:rPr>
        <w:t xml:space="preserve"> otwartego. Do mocy kotła 15kW przyjęto naczynie </w:t>
      </w:r>
      <w:proofErr w:type="spellStart"/>
      <w:r>
        <w:rPr>
          <w:rFonts w:ascii="Arial" w:hAnsi="Arial" w:cs="Arial"/>
          <w:iCs/>
        </w:rPr>
        <w:t>wzbiorcze</w:t>
      </w:r>
      <w:proofErr w:type="spellEnd"/>
      <w:r>
        <w:rPr>
          <w:rFonts w:ascii="Arial" w:hAnsi="Arial" w:cs="Arial"/>
          <w:iCs/>
        </w:rPr>
        <w:t xml:space="preserve"> otwarte o poj. Użytkowej 18 litr. Dodatkowo przyjęto – zaprojektowano na rurze wyjściowej z kotła zawór różnicowy DN32</w:t>
      </w:r>
    </w:p>
    <w:p w:rsidR="00A86970" w:rsidRDefault="00A86970" w:rsidP="00A86970">
      <w:pPr>
        <w:pStyle w:val="Akapitzlist"/>
        <w:numPr>
          <w:ilvl w:val="1"/>
          <w:numId w:val="1"/>
        </w:numPr>
        <w:spacing w:line="360" w:lineRule="auto"/>
        <w:jc w:val="both"/>
        <w:rPr>
          <w:rFonts w:ascii="Arial" w:hAnsi="Arial" w:cs="Arial"/>
          <w:iCs/>
        </w:rPr>
      </w:pPr>
      <w:r>
        <w:rPr>
          <w:rFonts w:ascii="Arial" w:hAnsi="Arial" w:cs="Arial"/>
          <w:iCs/>
        </w:rPr>
        <w:t>Dobór pompy C.O. zaprojektowano do obiegu wodnego C.O. pompę elektryczną typ UPE – elektroniczna wielkość 25-40.</w:t>
      </w:r>
    </w:p>
    <w:p w:rsidR="00A86970" w:rsidRPr="00A86970" w:rsidRDefault="00A86970" w:rsidP="00A86970">
      <w:pPr>
        <w:pStyle w:val="Akapitzlist"/>
        <w:numPr>
          <w:ilvl w:val="1"/>
          <w:numId w:val="1"/>
        </w:numPr>
        <w:spacing w:line="360" w:lineRule="auto"/>
        <w:jc w:val="both"/>
        <w:rPr>
          <w:rFonts w:ascii="Arial" w:hAnsi="Arial" w:cs="Arial"/>
          <w:iCs/>
        </w:rPr>
      </w:pPr>
      <w:r>
        <w:rPr>
          <w:rFonts w:ascii="Arial" w:hAnsi="Arial" w:cs="Arial"/>
          <w:iCs/>
        </w:rPr>
        <w:t>Regulacja C.O. Instalacje C.O. wyregulować po próbie na gorąco nastawami przy grzejnikach – sposobem praktycznym.</w:t>
      </w:r>
      <w:bookmarkStart w:id="0" w:name="_GoBack"/>
      <w:bookmarkEnd w:id="0"/>
    </w:p>
    <w:p w:rsidR="006205E5" w:rsidRDefault="006205E5" w:rsidP="00A87599">
      <w:pPr>
        <w:spacing w:line="360" w:lineRule="auto"/>
        <w:ind w:left="705"/>
        <w:jc w:val="both"/>
        <w:rPr>
          <w:rFonts w:ascii="Arial" w:hAnsi="Arial" w:cs="Arial"/>
          <w:i/>
          <w:iCs/>
        </w:rPr>
      </w:pPr>
    </w:p>
    <w:p w:rsidR="004667AB" w:rsidRPr="00A87599" w:rsidRDefault="004667AB" w:rsidP="00A87599">
      <w:pPr>
        <w:spacing w:line="360" w:lineRule="auto"/>
        <w:ind w:left="705"/>
        <w:jc w:val="both"/>
        <w:rPr>
          <w:rFonts w:ascii="Arial" w:hAnsi="Arial" w:cs="Arial"/>
          <w:i/>
          <w:iCs/>
        </w:rPr>
      </w:pPr>
    </w:p>
    <w:p w:rsidR="00354B44" w:rsidRPr="00A87599" w:rsidRDefault="00354B44" w:rsidP="002F0214">
      <w:pPr>
        <w:spacing w:line="360" w:lineRule="auto"/>
        <w:jc w:val="both"/>
        <w:rPr>
          <w:rFonts w:ascii="Arial" w:hAnsi="Arial" w:cs="Arial"/>
        </w:rPr>
      </w:pPr>
    </w:p>
    <w:sectPr w:rsidR="00354B44" w:rsidRPr="00A87599" w:rsidSect="00084C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B37D6"/>
    <w:multiLevelType w:val="multilevel"/>
    <w:tmpl w:val="8D5EF576"/>
    <w:lvl w:ilvl="0">
      <w:start w:val="1"/>
      <w:numFmt w:val="decimal"/>
      <w:lvlText w:val="%1.0."/>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
    <w:nsid w:val="1FC50A0F"/>
    <w:multiLevelType w:val="hybridMultilevel"/>
    <w:tmpl w:val="3DF2CE8C"/>
    <w:lvl w:ilvl="0" w:tplc="A3764F8C">
      <w:start w:val="1"/>
      <w:numFmt w:val="bullet"/>
      <w:lvlText w:val="-"/>
      <w:lvlJc w:val="left"/>
      <w:pPr>
        <w:tabs>
          <w:tab w:val="num" w:pos="1065"/>
        </w:tabs>
        <w:ind w:left="1065" w:hanging="360"/>
      </w:pPr>
      <w:rPr>
        <w:rFonts w:ascii="Times New Roman" w:eastAsia="Times New Roman" w:hAnsi="Times New Roman" w:cs="Times New Roman" w:hint="default"/>
      </w:rPr>
    </w:lvl>
    <w:lvl w:ilvl="1" w:tplc="04150003" w:tentative="1">
      <w:start w:val="1"/>
      <w:numFmt w:val="bullet"/>
      <w:lvlText w:val="o"/>
      <w:lvlJc w:val="left"/>
      <w:pPr>
        <w:tabs>
          <w:tab w:val="num" w:pos="1785"/>
        </w:tabs>
        <w:ind w:left="1785" w:hanging="360"/>
      </w:pPr>
      <w:rPr>
        <w:rFonts w:ascii="Courier New" w:hAnsi="Courier New" w:hint="default"/>
      </w:rPr>
    </w:lvl>
    <w:lvl w:ilvl="2" w:tplc="04150005" w:tentative="1">
      <w:start w:val="1"/>
      <w:numFmt w:val="bullet"/>
      <w:lvlText w:val=""/>
      <w:lvlJc w:val="left"/>
      <w:pPr>
        <w:tabs>
          <w:tab w:val="num" w:pos="2505"/>
        </w:tabs>
        <w:ind w:left="2505" w:hanging="360"/>
      </w:pPr>
      <w:rPr>
        <w:rFonts w:ascii="Wingdings" w:hAnsi="Wingdings" w:hint="default"/>
      </w:rPr>
    </w:lvl>
    <w:lvl w:ilvl="3" w:tplc="04150001" w:tentative="1">
      <w:start w:val="1"/>
      <w:numFmt w:val="bullet"/>
      <w:lvlText w:val=""/>
      <w:lvlJc w:val="left"/>
      <w:pPr>
        <w:tabs>
          <w:tab w:val="num" w:pos="3225"/>
        </w:tabs>
        <w:ind w:left="3225" w:hanging="360"/>
      </w:pPr>
      <w:rPr>
        <w:rFonts w:ascii="Symbol" w:hAnsi="Symbol" w:hint="default"/>
      </w:rPr>
    </w:lvl>
    <w:lvl w:ilvl="4" w:tplc="04150003" w:tentative="1">
      <w:start w:val="1"/>
      <w:numFmt w:val="bullet"/>
      <w:lvlText w:val="o"/>
      <w:lvlJc w:val="left"/>
      <w:pPr>
        <w:tabs>
          <w:tab w:val="num" w:pos="3945"/>
        </w:tabs>
        <w:ind w:left="3945" w:hanging="360"/>
      </w:pPr>
      <w:rPr>
        <w:rFonts w:ascii="Courier New" w:hAnsi="Courier New" w:hint="default"/>
      </w:rPr>
    </w:lvl>
    <w:lvl w:ilvl="5" w:tplc="04150005" w:tentative="1">
      <w:start w:val="1"/>
      <w:numFmt w:val="bullet"/>
      <w:lvlText w:val=""/>
      <w:lvlJc w:val="left"/>
      <w:pPr>
        <w:tabs>
          <w:tab w:val="num" w:pos="4665"/>
        </w:tabs>
        <w:ind w:left="4665" w:hanging="360"/>
      </w:pPr>
      <w:rPr>
        <w:rFonts w:ascii="Wingdings" w:hAnsi="Wingdings" w:hint="default"/>
      </w:rPr>
    </w:lvl>
    <w:lvl w:ilvl="6" w:tplc="04150001" w:tentative="1">
      <w:start w:val="1"/>
      <w:numFmt w:val="bullet"/>
      <w:lvlText w:val=""/>
      <w:lvlJc w:val="left"/>
      <w:pPr>
        <w:tabs>
          <w:tab w:val="num" w:pos="5385"/>
        </w:tabs>
        <w:ind w:left="5385" w:hanging="360"/>
      </w:pPr>
      <w:rPr>
        <w:rFonts w:ascii="Symbol" w:hAnsi="Symbol" w:hint="default"/>
      </w:rPr>
    </w:lvl>
    <w:lvl w:ilvl="7" w:tplc="04150003" w:tentative="1">
      <w:start w:val="1"/>
      <w:numFmt w:val="bullet"/>
      <w:lvlText w:val="o"/>
      <w:lvlJc w:val="left"/>
      <w:pPr>
        <w:tabs>
          <w:tab w:val="num" w:pos="6105"/>
        </w:tabs>
        <w:ind w:left="6105" w:hanging="360"/>
      </w:pPr>
      <w:rPr>
        <w:rFonts w:ascii="Courier New" w:hAnsi="Courier New" w:hint="default"/>
      </w:rPr>
    </w:lvl>
    <w:lvl w:ilvl="8" w:tplc="04150005" w:tentative="1">
      <w:start w:val="1"/>
      <w:numFmt w:val="bullet"/>
      <w:lvlText w:val=""/>
      <w:lvlJc w:val="left"/>
      <w:pPr>
        <w:tabs>
          <w:tab w:val="num" w:pos="6825"/>
        </w:tabs>
        <w:ind w:left="6825" w:hanging="360"/>
      </w:pPr>
      <w:rPr>
        <w:rFonts w:ascii="Wingdings" w:hAnsi="Wingdings" w:hint="default"/>
      </w:rPr>
    </w:lvl>
  </w:abstractNum>
  <w:abstractNum w:abstractNumId="2">
    <w:nsid w:val="40066168"/>
    <w:multiLevelType w:val="hybridMultilevel"/>
    <w:tmpl w:val="5EC655E6"/>
    <w:lvl w:ilvl="0" w:tplc="04150001">
      <w:start w:val="1"/>
      <w:numFmt w:val="bullet"/>
      <w:lvlText w:val=""/>
      <w:lvlJc w:val="left"/>
      <w:pPr>
        <w:tabs>
          <w:tab w:val="num" w:pos="1800"/>
        </w:tabs>
        <w:ind w:left="180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216497"/>
    <w:rsid w:val="00024325"/>
    <w:rsid w:val="00042B82"/>
    <w:rsid w:val="0004414C"/>
    <w:rsid w:val="00055A43"/>
    <w:rsid w:val="00084CD4"/>
    <w:rsid w:val="001007BD"/>
    <w:rsid w:val="00166A5E"/>
    <w:rsid w:val="0016721F"/>
    <w:rsid w:val="001E1892"/>
    <w:rsid w:val="00216497"/>
    <w:rsid w:val="0026697A"/>
    <w:rsid w:val="00272A5C"/>
    <w:rsid w:val="002F0214"/>
    <w:rsid w:val="00354B44"/>
    <w:rsid w:val="00394173"/>
    <w:rsid w:val="00397649"/>
    <w:rsid w:val="003D3C4A"/>
    <w:rsid w:val="004667AB"/>
    <w:rsid w:val="00495CB8"/>
    <w:rsid w:val="004D39C8"/>
    <w:rsid w:val="00514CBE"/>
    <w:rsid w:val="00551355"/>
    <w:rsid w:val="005752DB"/>
    <w:rsid w:val="00585E4F"/>
    <w:rsid w:val="005C119A"/>
    <w:rsid w:val="00613F7B"/>
    <w:rsid w:val="006205E5"/>
    <w:rsid w:val="0062280D"/>
    <w:rsid w:val="00711768"/>
    <w:rsid w:val="007A0675"/>
    <w:rsid w:val="007C2FCE"/>
    <w:rsid w:val="007C3C13"/>
    <w:rsid w:val="00801C50"/>
    <w:rsid w:val="00841CE2"/>
    <w:rsid w:val="00897576"/>
    <w:rsid w:val="008E5812"/>
    <w:rsid w:val="009B2DC4"/>
    <w:rsid w:val="009F0E75"/>
    <w:rsid w:val="00A166B9"/>
    <w:rsid w:val="00A86970"/>
    <w:rsid w:val="00A87599"/>
    <w:rsid w:val="00A90E79"/>
    <w:rsid w:val="00AE4E9F"/>
    <w:rsid w:val="00B4681F"/>
    <w:rsid w:val="00B90324"/>
    <w:rsid w:val="00B945C2"/>
    <w:rsid w:val="00B94B7D"/>
    <w:rsid w:val="00BD0D2E"/>
    <w:rsid w:val="00C306F9"/>
    <w:rsid w:val="00C72383"/>
    <w:rsid w:val="00D11A0D"/>
    <w:rsid w:val="00D1294B"/>
    <w:rsid w:val="00D70327"/>
    <w:rsid w:val="00DD019E"/>
    <w:rsid w:val="00E02438"/>
    <w:rsid w:val="00E127E1"/>
    <w:rsid w:val="00E30F50"/>
    <w:rsid w:val="00EA6864"/>
    <w:rsid w:val="00EF07A3"/>
    <w:rsid w:val="00F01F21"/>
    <w:rsid w:val="00F1452D"/>
    <w:rsid w:val="00F22506"/>
    <w:rsid w:val="00F40B6A"/>
    <w:rsid w:val="00F9182D"/>
    <w:rsid w:val="00FB08AB"/>
    <w:rsid w:val="00FE76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084CD4"/>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869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763</Words>
  <Characters>4578</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OPIS TECHNICZNY DO INSTALACJI SANITARNEJ</vt:lpstr>
    </vt:vector>
  </TitlesOfParts>
  <Company>e</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DO INSTALACJI SANITARNEJ</dc:title>
  <dc:creator>Andrzej</dc:creator>
  <cp:lastModifiedBy>abc</cp:lastModifiedBy>
  <cp:revision>5</cp:revision>
  <cp:lastPrinted>2012-11-09T08:53:00Z</cp:lastPrinted>
  <dcterms:created xsi:type="dcterms:W3CDTF">2012-10-25T10:28:00Z</dcterms:created>
  <dcterms:modified xsi:type="dcterms:W3CDTF">2012-11-09T08:53:00Z</dcterms:modified>
</cp:coreProperties>
</file>